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10" w:rsidRDefault="006C7010" w:rsidP="003A588A">
      <w:pPr>
        <w:spacing w:after="0" w:line="240" w:lineRule="auto"/>
        <w:jc w:val="right"/>
      </w:pPr>
    </w:p>
    <w:p w:rsidR="006C7010" w:rsidRDefault="006C7010" w:rsidP="006C7010">
      <w:pPr>
        <w:spacing w:after="0" w:line="240" w:lineRule="auto"/>
        <w:jc w:val="center"/>
      </w:pPr>
    </w:p>
    <w:p w:rsidR="006C7010" w:rsidRPr="0020117F" w:rsidRDefault="006C7010" w:rsidP="002D289E">
      <w:pPr>
        <w:spacing w:after="0" w:line="240" w:lineRule="auto"/>
        <w:jc w:val="center"/>
        <w:rPr>
          <w:b/>
        </w:rPr>
      </w:pPr>
      <w:r w:rsidRPr="0020117F">
        <w:rPr>
          <w:b/>
        </w:rPr>
        <w:t>Методические рекомендации</w:t>
      </w:r>
    </w:p>
    <w:p w:rsidR="00FD1EC1" w:rsidRPr="0020117F" w:rsidRDefault="00FD1EC1" w:rsidP="002D289E">
      <w:pPr>
        <w:spacing w:after="0" w:line="240" w:lineRule="auto"/>
        <w:jc w:val="center"/>
        <w:rPr>
          <w:b/>
        </w:rPr>
      </w:pPr>
      <w:r w:rsidRPr="0020117F">
        <w:rPr>
          <w:b/>
        </w:rPr>
        <w:t>п</w:t>
      </w:r>
      <w:r w:rsidR="006C7010" w:rsidRPr="0020117F">
        <w:rPr>
          <w:b/>
        </w:rPr>
        <w:t>о представлени</w:t>
      </w:r>
      <w:r w:rsidRPr="0020117F">
        <w:rPr>
          <w:b/>
        </w:rPr>
        <w:t>ю</w:t>
      </w:r>
      <w:r w:rsidR="006C7010" w:rsidRPr="0020117F">
        <w:rPr>
          <w:b/>
        </w:rPr>
        <w:t xml:space="preserve"> </w:t>
      </w:r>
      <w:r w:rsidRPr="0020117F">
        <w:rPr>
          <w:b/>
        </w:rPr>
        <w:t>сведений и информации о правозащитной работе</w:t>
      </w:r>
    </w:p>
    <w:p w:rsidR="006C7010" w:rsidRPr="0020117F" w:rsidRDefault="006C7010" w:rsidP="002D289E">
      <w:pPr>
        <w:spacing w:after="0" w:line="240" w:lineRule="auto"/>
        <w:jc w:val="center"/>
        <w:rPr>
          <w:b/>
        </w:rPr>
      </w:pPr>
      <w:r w:rsidRPr="0020117F">
        <w:rPr>
          <w:b/>
        </w:rPr>
        <w:t>территори</w:t>
      </w:r>
      <w:r w:rsidR="002D289E" w:rsidRPr="0020117F">
        <w:rPr>
          <w:b/>
        </w:rPr>
        <w:t>альными организациями Профсоюза</w:t>
      </w:r>
      <w:r w:rsidR="00625E0A" w:rsidRPr="0020117F">
        <w:rPr>
          <w:b/>
        </w:rPr>
        <w:t xml:space="preserve"> работников АПК РФ</w:t>
      </w:r>
    </w:p>
    <w:p w:rsidR="002D289E" w:rsidRPr="0020117F" w:rsidRDefault="002D289E" w:rsidP="002D289E">
      <w:pPr>
        <w:spacing w:after="0" w:line="240" w:lineRule="auto"/>
        <w:jc w:val="center"/>
        <w:rPr>
          <w:b/>
        </w:rPr>
      </w:pPr>
      <w:r w:rsidRPr="0020117F">
        <w:rPr>
          <w:b/>
        </w:rPr>
        <w:t>(по форме №4-ПИ)</w:t>
      </w:r>
    </w:p>
    <w:p w:rsidR="006C7010" w:rsidRPr="0020117F" w:rsidRDefault="006C7010" w:rsidP="002D289E">
      <w:pPr>
        <w:spacing w:after="0" w:line="240" w:lineRule="auto"/>
        <w:jc w:val="center"/>
        <w:rPr>
          <w:b/>
        </w:rPr>
      </w:pPr>
    </w:p>
    <w:p w:rsidR="006C7010" w:rsidRPr="0020117F" w:rsidRDefault="006C7010" w:rsidP="006C7010">
      <w:pPr>
        <w:spacing w:after="0" w:line="276" w:lineRule="auto"/>
        <w:jc w:val="both"/>
      </w:pPr>
    </w:p>
    <w:p w:rsidR="006C7010" w:rsidRPr="0020117F" w:rsidRDefault="006C7010" w:rsidP="006C7010">
      <w:pPr>
        <w:spacing w:after="0" w:line="276" w:lineRule="auto"/>
        <w:jc w:val="both"/>
      </w:pPr>
      <w:r w:rsidRPr="0020117F">
        <w:tab/>
        <w:t xml:space="preserve">В соответствии с постановлением Президиума Профсоюза от </w:t>
      </w:r>
      <w:r w:rsidR="004C0D89" w:rsidRPr="0020117F">
        <w:t xml:space="preserve">20.04.2016г. </w:t>
      </w:r>
      <w:r w:rsidRPr="0020117F">
        <w:t>№</w:t>
      </w:r>
      <w:r w:rsidR="004C0D89" w:rsidRPr="0020117F">
        <w:t xml:space="preserve"> 3-12</w:t>
      </w:r>
      <w:r w:rsidRPr="0020117F">
        <w:t xml:space="preserve"> </w:t>
      </w:r>
      <w:r w:rsidR="00E56C63" w:rsidRPr="0020117F">
        <w:t xml:space="preserve">в ЦК Профсоюза </w:t>
      </w:r>
      <w:r w:rsidRPr="0020117F">
        <w:t xml:space="preserve">ежегодно следующего за отчетным года представляются сведения о правозащитной работе территориальных организаций Профсоюза по форме № 4-ПИ, а также пояснительные записки к ним, </w:t>
      </w:r>
      <w:r w:rsidR="00E56C63" w:rsidRPr="0020117F">
        <w:t xml:space="preserve">сопроводительные </w:t>
      </w:r>
      <w:r w:rsidRPr="0020117F">
        <w:t xml:space="preserve">материалы </w:t>
      </w:r>
      <w:r w:rsidR="00E56C63" w:rsidRPr="0020117F">
        <w:t>п</w:t>
      </w:r>
      <w:r w:rsidRPr="0020117F">
        <w:t>о правозащитной работе и деятельности территориальных организаций Профсоюза</w:t>
      </w:r>
      <w:r w:rsidR="00E56C63" w:rsidRPr="0020117F">
        <w:t xml:space="preserve"> по </w:t>
      </w:r>
      <w:r w:rsidRPr="0020117F">
        <w:t>устранени</w:t>
      </w:r>
      <w:r w:rsidR="00E56C63" w:rsidRPr="0020117F">
        <w:t>ю</w:t>
      </w:r>
      <w:r w:rsidRPr="0020117F">
        <w:t xml:space="preserve"> нарушений прав </w:t>
      </w:r>
      <w:r w:rsidR="00E56C63" w:rsidRPr="0020117F">
        <w:t xml:space="preserve">членов </w:t>
      </w:r>
      <w:r w:rsidRPr="0020117F">
        <w:t>Профсоюза</w:t>
      </w:r>
      <w:r w:rsidR="00E56C63" w:rsidRPr="0020117F">
        <w:t xml:space="preserve"> и прав Профсоюза</w:t>
      </w:r>
      <w:r w:rsidRPr="0020117F">
        <w:t>.</w:t>
      </w:r>
    </w:p>
    <w:p w:rsidR="006C7010" w:rsidRPr="0020117F" w:rsidRDefault="006C7010" w:rsidP="006C7010">
      <w:pPr>
        <w:spacing w:after="0" w:line="276" w:lineRule="auto"/>
        <w:jc w:val="both"/>
      </w:pPr>
      <w:r w:rsidRPr="0020117F">
        <w:tab/>
      </w:r>
      <w:r w:rsidR="007D6BA7" w:rsidRPr="0020117F">
        <w:t>При отсутствии в аппарате территориальной организации Профсоюза правовых инспекторов труда, иных юристов представляются сведения о правозащитной работе, проведенной первичными</w:t>
      </w:r>
      <w:r w:rsidR="00E56C63" w:rsidRPr="0020117F">
        <w:t>, городскими, районными</w:t>
      </w:r>
      <w:r w:rsidR="007D6BA7" w:rsidRPr="0020117F">
        <w:t xml:space="preserve"> профсоюзными организациями, исходя из того, что правозащитная деятельность является одной из главных уставных обязанностей всех профсоюзных органов и организаций по защите прав </w:t>
      </w:r>
      <w:r w:rsidR="005D790A" w:rsidRPr="0020117F">
        <w:t xml:space="preserve">и законных интересов </w:t>
      </w:r>
      <w:r w:rsidR="007D6BA7" w:rsidRPr="0020117F">
        <w:t>объединяемых ими членов Профсоюза.</w:t>
      </w:r>
    </w:p>
    <w:p w:rsidR="007D6BA7" w:rsidRPr="0020117F" w:rsidRDefault="00384EC1" w:rsidP="001920DF">
      <w:pPr>
        <w:spacing w:after="0" w:line="276" w:lineRule="auto"/>
        <w:ind w:firstLine="705"/>
        <w:jc w:val="both"/>
      </w:pPr>
      <w:r w:rsidRPr="0020117F">
        <w:t xml:space="preserve">В первых строках </w:t>
      </w:r>
      <w:r w:rsidR="00A55D9B" w:rsidRPr="0020117F">
        <w:t xml:space="preserve">(1-3) </w:t>
      </w:r>
      <w:r w:rsidRPr="0020117F">
        <w:t>указывается численность правовых инспекторов труда Профсоюза и иных юристов, работающих и занимающих штатные должности в территориальных организациях и внештатных правовых инспекторов труда Профсоюза. При этом отдельно выделяется численность сотрудников юридических консультаций</w:t>
      </w:r>
      <w:r w:rsidR="00F17216" w:rsidRPr="0020117F">
        <w:t>, работающих на договорной основе</w:t>
      </w:r>
      <w:r w:rsidR="00390CF0" w:rsidRPr="0020117F">
        <w:t xml:space="preserve"> (внештатных, общественных инспекторов труда)</w:t>
      </w:r>
      <w:r w:rsidRPr="0020117F">
        <w:t>.</w:t>
      </w:r>
    </w:p>
    <w:p w:rsidR="007D6BA7" w:rsidRPr="0020117F" w:rsidRDefault="00384EC1" w:rsidP="00A46C66">
      <w:pPr>
        <w:spacing w:after="0" w:line="276" w:lineRule="auto"/>
        <w:ind w:firstLine="705"/>
        <w:jc w:val="both"/>
      </w:pPr>
      <w:r w:rsidRPr="0020117F">
        <w:t>Комплексной проверкой, указываемой в строке 4.1, считается проверка, в результате которой осуществлен контроль за соблюдением работодателем законодательства по основным вопросам трудового права (трудовой договор, рабочее время и время отдыха, оплата труда, дисциплина труда и др.).</w:t>
      </w:r>
    </w:p>
    <w:p w:rsidR="00384EC1" w:rsidRPr="0020117F" w:rsidRDefault="00390CF0" w:rsidP="00A46C66">
      <w:pPr>
        <w:pStyle w:val="a3"/>
        <w:spacing w:after="0" w:line="276" w:lineRule="auto"/>
        <w:ind w:left="0" w:firstLine="709"/>
        <w:jc w:val="both"/>
      </w:pPr>
      <w:r w:rsidRPr="0020117F">
        <w:t>В строках 4.2, 4.3</w:t>
      </w:r>
      <w:r w:rsidR="00C3531F" w:rsidRPr="0020117F">
        <w:t xml:space="preserve"> указывается ч</w:t>
      </w:r>
      <w:r w:rsidR="00384EC1" w:rsidRPr="0020117F">
        <w:t xml:space="preserve">исло проверок, проведенных совместно с органами прокуратуры, федеральной инспекцией </w:t>
      </w:r>
      <w:r w:rsidR="000677A4" w:rsidRPr="0020117F">
        <w:t xml:space="preserve">по </w:t>
      </w:r>
      <w:r w:rsidR="00384EC1" w:rsidRPr="0020117F">
        <w:t>труд</w:t>
      </w:r>
      <w:r w:rsidR="000677A4" w:rsidRPr="0020117F">
        <w:t>у</w:t>
      </w:r>
      <w:r w:rsidR="00384EC1" w:rsidRPr="0020117F">
        <w:t>, включая проверки, оформленные подписью профсоюзного представителя в выдаваемых государственными органами контроля (надзора) работодателю (его представителю) документах по результатам проверки с указанием его участия в данной проверке.</w:t>
      </w:r>
    </w:p>
    <w:p w:rsidR="00384EC1" w:rsidRPr="0020117F" w:rsidRDefault="009560CC" w:rsidP="00A24491">
      <w:pPr>
        <w:spacing w:after="0" w:line="276" w:lineRule="auto"/>
        <w:ind w:firstLine="709"/>
        <w:jc w:val="both"/>
      </w:pPr>
      <w:r w:rsidRPr="0020117F">
        <w:t>В строке 5 следует указывать количество представлений</w:t>
      </w:r>
      <w:r w:rsidR="00A40BC0" w:rsidRPr="0020117F">
        <w:t xml:space="preserve"> (требований)</w:t>
      </w:r>
      <w:r w:rsidRPr="0020117F">
        <w:t xml:space="preserve">, направленных работодателям, с требованиями устранения выявленных </w:t>
      </w:r>
      <w:r w:rsidRPr="0020117F">
        <w:lastRenderedPageBreak/>
        <w:t>нарушений трудового законодательства. Правовые инспекторы труда Профсоюза направляют представление утвержденной формы № 2</w:t>
      </w:r>
      <w:r w:rsidR="00A40BC0" w:rsidRPr="0020117F">
        <w:t>-ПИ</w:t>
      </w:r>
      <w:r w:rsidR="008824E1" w:rsidRPr="0020117F">
        <w:t>.</w:t>
      </w:r>
    </w:p>
    <w:p w:rsidR="009560CC" w:rsidRPr="0020117F" w:rsidRDefault="009560CC" w:rsidP="00273842">
      <w:pPr>
        <w:pStyle w:val="a3"/>
        <w:spacing w:after="0" w:line="276" w:lineRule="auto"/>
        <w:ind w:left="0" w:firstLine="709"/>
        <w:jc w:val="both"/>
      </w:pPr>
      <w:r w:rsidRPr="0020117F">
        <w:t>Необходимо также иметь в виду, что профсоюзные организации и иные структурные подразделения Профсоюза на основании частей 1 и</w:t>
      </w:r>
      <w:r w:rsidR="00BD3E89" w:rsidRPr="0020117F">
        <w:t xml:space="preserve"> </w:t>
      </w:r>
      <w:r w:rsidRPr="0020117F">
        <w:t>2 ст. 370 ТК РФ, а также части 1 статьи 19 Закона «О профсоюзах» вправе предъ</w:t>
      </w:r>
      <w:r w:rsidR="00273842" w:rsidRPr="0020117F">
        <w:t>являть требования об устранении выявленных нарушений трудового законодательства произвольной формы, а работодатели обязаны в недельный срок сообщить в соответствующий профсоюзный орган о результатах рассмотрения данного требования и принятых мерах. Подобные требования также указываются в строке 5.</w:t>
      </w:r>
    </w:p>
    <w:p w:rsidR="00273842" w:rsidRPr="0020117F" w:rsidRDefault="00273842" w:rsidP="00C44B5F">
      <w:pPr>
        <w:spacing w:after="0" w:line="276" w:lineRule="auto"/>
        <w:ind w:firstLine="705"/>
        <w:jc w:val="both"/>
      </w:pPr>
      <w:r w:rsidRPr="0020117F">
        <w:t>В строке 5</w:t>
      </w:r>
      <w:r w:rsidR="00DC77F4" w:rsidRPr="0020117F">
        <w:t>.1</w:t>
      </w:r>
      <w:r w:rsidRPr="0020117F">
        <w:t xml:space="preserve"> указывается количество выявленных нарушений, упомянутых в представлениях (требованиях). Нарушения учитываются в отношении конкретного работника. Например, при установлении </w:t>
      </w:r>
      <w:r w:rsidR="002D289E" w:rsidRPr="0020117F">
        <w:t xml:space="preserve">факта </w:t>
      </w:r>
      <w:r w:rsidRPr="0020117F">
        <w:t>незаконного удержания</w:t>
      </w:r>
      <w:r w:rsidR="00651341" w:rsidRPr="0020117F">
        <w:t xml:space="preserve"> из заработной платы </w:t>
      </w:r>
      <w:r w:rsidR="002D289E" w:rsidRPr="0020117F">
        <w:t>сорока</w:t>
      </w:r>
      <w:r w:rsidR="00651341" w:rsidRPr="0020117F">
        <w:t xml:space="preserve"> работников вносится представление о начислении им конкретных сумм с приложением списка работников и размера выплат каждому. В этом случае в строке 5.1. указывается 40 нарушений. Если при проверке выявлено, что с работником не заключен трудовой договор в письменной форме, ему отказано в предоставлении ежегодного оплачиваемого отпуска и к нему незаконно применено дисциплинарное взыскание, в представление включаются требования о заключении письменного трудового договора, предоставлении отпуска и отмене дисциплинарного взы</w:t>
      </w:r>
      <w:r w:rsidR="002F06F4" w:rsidRPr="0020117F">
        <w:t>с</w:t>
      </w:r>
      <w:r w:rsidR="00651341" w:rsidRPr="0020117F">
        <w:t>кания. В данном случае в строке 5.1. указываются три нарушения.</w:t>
      </w:r>
    </w:p>
    <w:p w:rsidR="00651341" w:rsidRPr="0020117F" w:rsidRDefault="00DC77F4" w:rsidP="002D289E">
      <w:pPr>
        <w:pStyle w:val="a3"/>
        <w:spacing w:after="0" w:line="276" w:lineRule="auto"/>
        <w:ind w:left="0" w:firstLine="709"/>
        <w:jc w:val="both"/>
      </w:pPr>
      <w:r w:rsidRPr="0020117F">
        <w:t>В строке 5.</w:t>
      </w:r>
      <w:r w:rsidR="00A55D9B" w:rsidRPr="0020117F">
        <w:t>1.1</w:t>
      </w:r>
      <w:r w:rsidR="00651341" w:rsidRPr="0020117F">
        <w:t xml:space="preserve"> отражаются результаты обращений профсоюзных инспекторов труда, предусмотренные абзацем 14 части шестой ст. 370 ТК РФ, в соответствующие органы с требованиями (по форме № 3-ПИ) о привлечении к ответственности лиц, виновных в нарушении трудового законодательства.</w:t>
      </w:r>
    </w:p>
    <w:p w:rsidR="00651341" w:rsidRPr="0020117F" w:rsidRDefault="00651341" w:rsidP="000E2801">
      <w:pPr>
        <w:spacing w:after="0" w:line="276" w:lineRule="auto"/>
        <w:ind w:firstLine="705"/>
        <w:jc w:val="both"/>
      </w:pPr>
      <w:r w:rsidRPr="0020117F">
        <w:t>Аналогичным образом отражается количество устр</w:t>
      </w:r>
      <w:r w:rsidR="00A55D9B" w:rsidRPr="0020117F">
        <w:t>аненных нарушений (строка 5.1.1</w:t>
      </w:r>
      <w:r w:rsidRPr="0020117F">
        <w:t xml:space="preserve">). Если работодатель в установленный срок выплатил зарплату </w:t>
      </w:r>
      <w:r w:rsidR="000E2801" w:rsidRPr="0020117F">
        <w:t>только</w:t>
      </w:r>
      <w:r w:rsidRPr="0020117F">
        <w:t xml:space="preserve"> 40 работникам</w:t>
      </w:r>
      <w:r w:rsidR="00A55D9B" w:rsidRPr="0020117F">
        <w:t xml:space="preserve"> из 64, то в строке 5.1.1</w:t>
      </w:r>
      <w:r w:rsidRPr="0020117F">
        <w:t xml:space="preserve"> «из них устранено» указывается 40.</w:t>
      </w:r>
    </w:p>
    <w:p w:rsidR="00651341" w:rsidRPr="0020117F" w:rsidRDefault="00651341" w:rsidP="00E8572B">
      <w:pPr>
        <w:spacing w:after="0" w:line="276" w:lineRule="auto"/>
        <w:ind w:firstLine="705"/>
        <w:jc w:val="both"/>
      </w:pPr>
      <w:r w:rsidRPr="0020117F">
        <w:t>В число восстановленных на работе по требованию профсоюзных органов (строка 5.1.2) включаются работники, в отношении которых предпринимались различные формы помощи и защиты, кроме судебной (письмо работодателю, представление о восстановлении на работе, направление материалов в органы прокуратуры, федеральную инспекцию труда и т.п.).</w:t>
      </w:r>
    </w:p>
    <w:p w:rsidR="00651341" w:rsidRPr="0020117F" w:rsidRDefault="002F06F4" w:rsidP="002F06F4">
      <w:pPr>
        <w:pStyle w:val="a3"/>
        <w:spacing w:after="0" w:line="276" w:lineRule="auto"/>
        <w:ind w:left="0" w:firstLine="709"/>
        <w:jc w:val="both"/>
      </w:pPr>
      <w:r w:rsidRPr="0020117F">
        <w:lastRenderedPageBreak/>
        <w:t>Количество работников, восстановленных на работе в судебном порядке, как при поддержке профсоюзных организаций, так и по заявлениям органов прокуратуры или федеральной инспекции труда, указывается в строке 10.2.</w:t>
      </w:r>
    </w:p>
    <w:p w:rsidR="002F06F4" w:rsidRPr="0020117F" w:rsidRDefault="002F06F4" w:rsidP="00733996">
      <w:pPr>
        <w:spacing w:after="0" w:line="276" w:lineRule="auto"/>
        <w:ind w:firstLine="705"/>
        <w:jc w:val="both"/>
      </w:pPr>
      <w:r w:rsidRPr="0020117F">
        <w:t>В строке 6 указывается количество обращений в органы прокуратуры. Согласно части 1 ст. 27 Федерального закона от 17.01.1992</w:t>
      </w:r>
      <w:r w:rsidR="008D4C9E" w:rsidRPr="0020117F">
        <w:br/>
      </w:r>
      <w:r w:rsidRPr="0020117F">
        <w:t>№ 2202-</w:t>
      </w:r>
      <w:r w:rsidRPr="0020117F">
        <w:rPr>
          <w:lang w:val="en-US"/>
        </w:rPr>
        <w:t>I</w:t>
      </w:r>
      <w:r w:rsidRPr="0020117F">
        <w:t xml:space="preserve"> «О прокуратуре Российской Федерации» (далее – Закон «О прокуратуре»)</w:t>
      </w:r>
      <w:r w:rsidR="00450E23" w:rsidRPr="0020117F">
        <w:t>,</w:t>
      </w:r>
      <w:r w:rsidRPr="0020117F">
        <w:t xml:space="preserve"> прокурор рассматривает и проверяет заявления, жалобы и иные соо</w:t>
      </w:r>
      <w:r w:rsidR="00450E23" w:rsidRPr="0020117F">
        <w:t>б</w:t>
      </w:r>
      <w:r w:rsidRPr="0020117F">
        <w:t xml:space="preserve">щения о нарушении прав и свобод человека и гражданина, принимает меры по предупреждению и пресечению нарушений прав и свобод человека и гражданина, привлечению к ответственности лиц, нарушивших закон, и возмещению </w:t>
      </w:r>
      <w:r w:rsidR="00450E23" w:rsidRPr="0020117F">
        <w:t>причинённого</w:t>
      </w:r>
      <w:r w:rsidRPr="0020117F">
        <w:t xml:space="preserve"> ущерба.</w:t>
      </w:r>
    </w:p>
    <w:p w:rsidR="002F06F4" w:rsidRPr="0020117F" w:rsidRDefault="002F06F4" w:rsidP="00450E23">
      <w:pPr>
        <w:pStyle w:val="a3"/>
        <w:spacing w:after="0" w:line="276" w:lineRule="auto"/>
        <w:ind w:left="0" w:firstLine="851"/>
        <w:jc w:val="both"/>
      </w:pPr>
      <w:r w:rsidRPr="0020117F">
        <w:t>О принятых мерах прокурорского реагирования указывается в строке 6.1. На основании ст. 22 Закона «О прокуратуре» прокурор использует полномочия по возбуждению производства об административном правонарушен</w:t>
      </w:r>
      <w:r w:rsidR="00450E23" w:rsidRPr="0020117F">
        <w:t>ии, требует привлечения лиц, нарушивших</w:t>
      </w:r>
      <w:r w:rsidRPr="0020117F">
        <w:t xml:space="preserve"> закон, к иной установленной законом ответственности, предостерегает о недопустимости нарушения закона, для чего </w:t>
      </w:r>
      <w:r w:rsidR="00450E23" w:rsidRPr="0020117F">
        <w:t>вправе</w:t>
      </w:r>
      <w:r w:rsidRPr="0020117F">
        <w:t xml:space="preserve"> вносить протесты (ст. 23 Закона «О </w:t>
      </w:r>
      <w:r w:rsidR="00450E23" w:rsidRPr="0020117F">
        <w:t>прокуратуре</w:t>
      </w:r>
      <w:r w:rsidRPr="0020117F">
        <w:t>») и предостережения о недопустимости нарушения закона (ст. 25.1 Закона «О прокуратуре»).</w:t>
      </w:r>
    </w:p>
    <w:p w:rsidR="002F06F4" w:rsidRPr="0020117F" w:rsidRDefault="002F06F4" w:rsidP="00450E23">
      <w:pPr>
        <w:pStyle w:val="a3"/>
        <w:spacing w:after="0" w:line="276" w:lineRule="auto"/>
        <w:ind w:left="0" w:firstLine="993"/>
        <w:jc w:val="both"/>
      </w:pPr>
      <w:r w:rsidRPr="0020117F">
        <w:t xml:space="preserve">Если по результатам обращений </w:t>
      </w:r>
      <w:r w:rsidR="003B319B" w:rsidRPr="0020117F">
        <w:t>профсоюзных представителей (требований</w:t>
      </w:r>
      <w:r w:rsidRPr="0020117F">
        <w:t xml:space="preserve"> по форме</w:t>
      </w:r>
      <w:r w:rsidR="00977B29" w:rsidRPr="0020117F">
        <w:t xml:space="preserve"> </w:t>
      </w:r>
      <w:r w:rsidRPr="0020117F">
        <w:t>№ 2-ПИ) возбуждались уголовные дела и должностные лица привлечены к уголовной ответственности, то эти данные включают</w:t>
      </w:r>
      <w:r w:rsidR="00977B29" w:rsidRPr="0020117F">
        <w:t>ся в строку 6.1</w:t>
      </w:r>
      <w:r w:rsidR="00450E23" w:rsidRPr="0020117F">
        <w:t>, а</w:t>
      </w:r>
      <w:r w:rsidRPr="0020117F">
        <w:t xml:space="preserve"> подробности отражаются в пояснительной записке, где указывается по каким статьям Уголовного кодекса Российской Федерации и в отношении каких должностных лиц были возбуждены уголовные дела, кто был </w:t>
      </w:r>
      <w:r w:rsidR="00450E23" w:rsidRPr="0020117F">
        <w:t>осуждён</w:t>
      </w:r>
      <w:r w:rsidRPr="0020117F">
        <w:t xml:space="preserve"> судом, назначенные судом наказания.</w:t>
      </w:r>
    </w:p>
    <w:p w:rsidR="002F06F4" w:rsidRPr="0020117F" w:rsidRDefault="00977B29" w:rsidP="00450E23">
      <w:pPr>
        <w:pStyle w:val="a3"/>
        <w:spacing w:after="0" w:line="276" w:lineRule="auto"/>
        <w:ind w:left="0" w:firstLine="851"/>
        <w:jc w:val="both"/>
      </w:pPr>
      <w:r w:rsidRPr="0020117F">
        <w:t>Строки 6.1.1</w:t>
      </w:r>
      <w:r w:rsidR="002F06F4" w:rsidRPr="0020117F">
        <w:t xml:space="preserve"> и 6.1.1.1 соотве</w:t>
      </w:r>
      <w:r w:rsidR="00450E23" w:rsidRPr="0020117F">
        <w:t>т</w:t>
      </w:r>
      <w:r w:rsidR="002F06F4" w:rsidRPr="0020117F">
        <w:t>ственно заполняются в случаях, когда по материалам профсоюзных обращений прокуратурами возбуждались дела об административных правонарушениях (статья 28.4 Кодекса Российской Федерации об административных правонарушениях</w:t>
      </w:r>
      <w:r w:rsidR="00450E23" w:rsidRPr="0020117F">
        <w:t xml:space="preserve"> (далее – КоАП РФ)) и должностные или юридические лица были привлечены к административной ответственности, в том числе должностные лица дисквалифицированы (часть 2 ст. 57 КоАП РФ).</w:t>
      </w:r>
    </w:p>
    <w:p w:rsidR="00450E23" w:rsidRPr="0020117F" w:rsidRDefault="00450E23" w:rsidP="00450E23">
      <w:pPr>
        <w:pStyle w:val="a3"/>
        <w:spacing w:after="0" w:line="276" w:lineRule="auto"/>
        <w:ind w:left="0" w:firstLine="709"/>
        <w:jc w:val="both"/>
      </w:pPr>
      <w:r w:rsidRPr="0020117F">
        <w:t xml:space="preserve">В пояснительной записке следует привести наиболее </w:t>
      </w:r>
      <w:r w:rsidR="00A41CCD" w:rsidRPr="0020117F">
        <w:t>характерные</w:t>
      </w:r>
      <w:r w:rsidRPr="0020117F">
        <w:t xml:space="preserve"> примеры привлечения к административной ответственности должностных и юридических лиц.</w:t>
      </w:r>
    </w:p>
    <w:p w:rsidR="00450E23" w:rsidRPr="0020117F" w:rsidRDefault="00450E23" w:rsidP="00165E2C">
      <w:pPr>
        <w:spacing w:after="0" w:line="276" w:lineRule="auto"/>
        <w:ind w:firstLine="709"/>
        <w:jc w:val="both"/>
      </w:pPr>
      <w:r w:rsidRPr="0020117F">
        <w:lastRenderedPageBreak/>
        <w:t>В строке 7 указывается количество материалов, направленных в федеральную инспекцию труда.</w:t>
      </w:r>
    </w:p>
    <w:p w:rsidR="00450E23" w:rsidRPr="0020117F" w:rsidRDefault="00977B29" w:rsidP="006F0037">
      <w:pPr>
        <w:pStyle w:val="a3"/>
        <w:spacing w:after="0" w:line="276" w:lineRule="auto"/>
        <w:ind w:left="0" w:firstLine="709"/>
        <w:jc w:val="both"/>
      </w:pPr>
      <w:r w:rsidRPr="0020117F">
        <w:t>Строки 7.1, 7.1.1 и 7.1.1.1</w:t>
      </w:r>
      <w:r w:rsidR="00450E23" w:rsidRPr="0020117F">
        <w:t xml:space="preserve"> заполняются в случаях, когда по обращения</w:t>
      </w:r>
      <w:r w:rsidR="006F0037" w:rsidRPr="0020117F">
        <w:t xml:space="preserve">м </w:t>
      </w:r>
      <w:r w:rsidR="003B319B" w:rsidRPr="0020117F">
        <w:t xml:space="preserve">профсоюзных представителей </w:t>
      </w:r>
      <w:r w:rsidR="006F0037" w:rsidRPr="0020117F">
        <w:t xml:space="preserve">(требованиям </w:t>
      </w:r>
      <w:r w:rsidR="00450E23" w:rsidRPr="0020117F">
        <w:t xml:space="preserve">по форме № 2-ПИ) должностные лица федеральной инспекции </w:t>
      </w:r>
      <w:r w:rsidR="000677A4" w:rsidRPr="0020117F">
        <w:t xml:space="preserve">по </w:t>
      </w:r>
      <w:r w:rsidR="00450E23" w:rsidRPr="0020117F">
        <w:t>труд</w:t>
      </w:r>
      <w:r w:rsidR="000677A4" w:rsidRPr="0020117F">
        <w:t>у</w:t>
      </w:r>
      <w:r w:rsidR="00450E23" w:rsidRPr="0020117F">
        <w:t xml:space="preserve"> возбуждали дела об административных правонарушениях (</w:t>
      </w:r>
      <w:r w:rsidR="006F0037" w:rsidRPr="0020117F">
        <w:t>ст. 23.12 КоАП РФ, пункт 16 части второй ст. 28.3 КоАП РФ) и должностные лица работодателя или юридические лица привлечены к административной ответственности, в том числе дисквалифицированы (часть 2 ст. 5.27</w:t>
      </w:r>
      <w:r w:rsidR="003B319B" w:rsidRPr="0020117F">
        <w:t xml:space="preserve"> </w:t>
      </w:r>
      <w:r w:rsidR="006F0037" w:rsidRPr="0020117F">
        <w:t>КоАП РФ).</w:t>
      </w:r>
    </w:p>
    <w:p w:rsidR="006F0037" w:rsidRPr="0020117F" w:rsidRDefault="006F0037" w:rsidP="006F0037">
      <w:pPr>
        <w:pStyle w:val="a3"/>
        <w:spacing w:after="0" w:line="276" w:lineRule="auto"/>
        <w:ind w:left="0" w:firstLine="709"/>
        <w:jc w:val="both"/>
      </w:pPr>
      <w:r w:rsidRPr="0020117F">
        <w:t xml:space="preserve">В пояснительной записке следует привести наиболее </w:t>
      </w:r>
      <w:r w:rsidR="008B56B8" w:rsidRPr="0020117F">
        <w:t>характерные</w:t>
      </w:r>
      <w:r w:rsidRPr="0020117F">
        <w:t xml:space="preserve"> примеры привлечения к административной ответственности должностных и юридических лиц.</w:t>
      </w:r>
    </w:p>
    <w:p w:rsidR="00D0387C" w:rsidRPr="0020117F" w:rsidRDefault="00D0387C" w:rsidP="006A765D">
      <w:pPr>
        <w:spacing w:after="0" w:line="276" w:lineRule="auto"/>
        <w:ind w:firstLine="709"/>
        <w:jc w:val="both"/>
      </w:pPr>
      <w:r w:rsidRPr="0020117F">
        <w:t>В строках 8, 8.1, 8.1.1 указываются сведения о количестве руководителей организаций, руководителей структурных подразделений организаций и их заместителей, привлеченных по требованию профсоюзных органов к дисциплинарной ответственности, в том числе уволенных на основании удовлетворенных работодателями заявлений профсоюзных органов согласно ст. 195 ТК РФ.</w:t>
      </w:r>
    </w:p>
    <w:p w:rsidR="00D0387C" w:rsidRPr="0020117F" w:rsidRDefault="00D0387C" w:rsidP="005E191E">
      <w:pPr>
        <w:pStyle w:val="a3"/>
        <w:spacing w:after="0" w:line="276" w:lineRule="auto"/>
        <w:ind w:left="0" w:firstLine="709"/>
        <w:jc w:val="both"/>
      </w:pPr>
      <w:r w:rsidRPr="0020117F">
        <w:t xml:space="preserve">В пояснительной записке следует привести наиболее </w:t>
      </w:r>
      <w:r w:rsidR="00174DE0" w:rsidRPr="0020117F">
        <w:t>характерные</w:t>
      </w:r>
      <w:r w:rsidRPr="0020117F">
        <w:t xml:space="preserve"> примеры привлечения к ответственности указанных должностных лиц.</w:t>
      </w:r>
    </w:p>
    <w:p w:rsidR="00D0387C" w:rsidRPr="0020117F" w:rsidRDefault="003B319B" w:rsidP="008E5AF2">
      <w:pPr>
        <w:spacing w:after="0" w:line="276" w:lineRule="auto"/>
        <w:ind w:firstLine="705"/>
        <w:jc w:val="both"/>
      </w:pPr>
      <w:r w:rsidRPr="0020117F">
        <w:t>В строке 9.1</w:t>
      </w:r>
      <w:r w:rsidR="00D0387C" w:rsidRPr="0020117F">
        <w:t xml:space="preserve"> указывается количество случаев оказания помощи в разработке коллективных договоров, соглашений, а также проведенных экспертиз коллективных договоров, различного вида соглашений и локальных нормативных актов (ст.8 ТК РФ).</w:t>
      </w:r>
    </w:p>
    <w:p w:rsidR="00D0387C" w:rsidRPr="0020117F" w:rsidRDefault="00D0387C" w:rsidP="008E5AF2">
      <w:pPr>
        <w:spacing w:after="0" w:line="276" w:lineRule="auto"/>
        <w:ind w:firstLine="705"/>
        <w:jc w:val="both"/>
      </w:pPr>
      <w:r w:rsidRPr="0020117F">
        <w:t>В строк</w:t>
      </w:r>
      <w:r w:rsidR="003B319B" w:rsidRPr="0020117F">
        <w:t>е 9.2</w:t>
      </w:r>
      <w:r w:rsidRPr="0020117F">
        <w:t xml:space="preserve"> следует учитывать правовую помощь, оказанную первичным профсоюзным организациям и членам </w:t>
      </w:r>
      <w:r w:rsidR="00B02AF0" w:rsidRPr="0020117F">
        <w:t xml:space="preserve">Профсоюза </w:t>
      </w:r>
      <w:r w:rsidRPr="0020117F">
        <w:t>в связи с проведением приостановок работы в случае задержки выплаты заработной платы на срок более 15 дней на основании статьи 142 ТК РФ.</w:t>
      </w:r>
    </w:p>
    <w:p w:rsidR="00D0387C" w:rsidRPr="0020117F" w:rsidRDefault="006F76D7" w:rsidP="005E191E">
      <w:pPr>
        <w:pStyle w:val="a3"/>
        <w:spacing w:after="0" w:line="276" w:lineRule="auto"/>
        <w:ind w:left="0" w:firstLine="709"/>
        <w:jc w:val="both"/>
      </w:pPr>
      <w:r w:rsidRPr="0020117F">
        <w:t>В пояснительной записке излага</w:t>
      </w:r>
      <w:r w:rsidR="00D0387C" w:rsidRPr="0020117F">
        <w:t>ются возникшие проблемы и приводятся примеры приостановок. Если имеются решения судов, переписка с органами по труду и другими ор</w:t>
      </w:r>
      <w:r w:rsidRPr="0020117F">
        <w:t>га</w:t>
      </w:r>
      <w:r w:rsidR="00D0387C" w:rsidRPr="0020117F">
        <w:t>нами по вопросам приостановок, копии этих документов направляются в ЦК Профсоюза.</w:t>
      </w:r>
    </w:p>
    <w:p w:rsidR="00D0387C" w:rsidRPr="0020117F" w:rsidRDefault="00D0387C" w:rsidP="00EB5110">
      <w:pPr>
        <w:pStyle w:val="a3"/>
        <w:spacing w:after="0" w:line="276" w:lineRule="auto"/>
        <w:ind w:left="0" w:firstLine="705"/>
        <w:jc w:val="both"/>
      </w:pPr>
      <w:r w:rsidRPr="0020117F">
        <w:t>В строках 9.3, 9.4 и 10 указывает количество случаев, когда работникам – членам Профсоюза оказана правовая помощь в оформлении документов</w:t>
      </w:r>
      <w:r w:rsidR="003B319B" w:rsidRPr="0020117F">
        <w:t>, а также при</w:t>
      </w:r>
      <w:r w:rsidRPr="0020117F">
        <w:t xml:space="preserve"> рассмотрении их заявлений в комиссиях</w:t>
      </w:r>
      <w:r w:rsidR="006F76D7" w:rsidRPr="0020117F">
        <w:t xml:space="preserve"> по трудовым спорам и судах.</w:t>
      </w:r>
    </w:p>
    <w:p w:rsidR="006F76D7" w:rsidRPr="0020117F" w:rsidRDefault="006F76D7" w:rsidP="005E191E">
      <w:pPr>
        <w:pStyle w:val="a3"/>
        <w:spacing w:after="0" w:line="276" w:lineRule="auto"/>
        <w:ind w:left="0" w:firstLine="709"/>
        <w:jc w:val="both"/>
      </w:pPr>
      <w:r w:rsidRPr="0020117F">
        <w:t xml:space="preserve">Участие профсоюзных представителей в рассмотрении и разрешении коллективных трудовых споров может осуществляться путем консультаций, </w:t>
      </w:r>
      <w:r w:rsidRPr="0020117F">
        <w:lastRenderedPageBreak/>
        <w:t>представления образцов необходимых документов, участия в примирительных процедурах и т.п.</w:t>
      </w:r>
    </w:p>
    <w:p w:rsidR="006F76D7" w:rsidRPr="0020117F" w:rsidRDefault="006F76D7" w:rsidP="005E191E">
      <w:pPr>
        <w:pStyle w:val="a3"/>
        <w:spacing w:after="0" w:line="276" w:lineRule="auto"/>
        <w:ind w:left="0" w:firstLine="709"/>
        <w:jc w:val="both"/>
      </w:pPr>
      <w:r w:rsidRPr="0020117F">
        <w:t xml:space="preserve">В пояснительной записке приводятся примеры коллективных споров и забастовок, раскрываются возникшие трудности при их </w:t>
      </w:r>
      <w:r w:rsidR="00EB5110" w:rsidRPr="0020117F">
        <w:t xml:space="preserve">организации и </w:t>
      </w:r>
      <w:r w:rsidRPr="0020117F">
        <w:t>проведении.</w:t>
      </w:r>
    </w:p>
    <w:p w:rsidR="006F76D7" w:rsidRPr="0020117F" w:rsidRDefault="006F76D7" w:rsidP="00825FE5">
      <w:pPr>
        <w:spacing w:after="0" w:line="276" w:lineRule="auto"/>
        <w:ind w:firstLine="709"/>
        <w:jc w:val="both"/>
      </w:pPr>
      <w:r w:rsidRPr="0020117F">
        <w:t xml:space="preserve">В строках 11 и 11.1 указывается число коллективных трудовых споров, в том числе забастовок, </w:t>
      </w:r>
      <w:r w:rsidR="004923E8" w:rsidRPr="0020117F">
        <w:t xml:space="preserve">в разрешении которых </w:t>
      </w:r>
      <w:r w:rsidRPr="0020117F">
        <w:t>участ</w:t>
      </w:r>
      <w:r w:rsidR="004923E8" w:rsidRPr="0020117F">
        <w:t>вовали</w:t>
      </w:r>
      <w:r w:rsidRPr="0020117F">
        <w:t xml:space="preserve"> правовы</w:t>
      </w:r>
      <w:r w:rsidR="004923E8" w:rsidRPr="0020117F">
        <w:t>е</w:t>
      </w:r>
      <w:r w:rsidRPr="0020117F">
        <w:t xml:space="preserve"> инспектор</w:t>
      </w:r>
      <w:r w:rsidR="004923E8" w:rsidRPr="0020117F">
        <w:t>ы</w:t>
      </w:r>
      <w:r w:rsidR="00A55D9B" w:rsidRPr="0020117F">
        <w:t xml:space="preserve"> труда П</w:t>
      </w:r>
      <w:r w:rsidRPr="0020117F">
        <w:t>рофсоюза, иных профсоюзны</w:t>
      </w:r>
      <w:r w:rsidR="00A55D9B" w:rsidRPr="0020117F">
        <w:t>е</w:t>
      </w:r>
      <w:r w:rsidRPr="0020117F">
        <w:t xml:space="preserve"> представител</w:t>
      </w:r>
      <w:r w:rsidR="00A55D9B" w:rsidRPr="0020117F">
        <w:t>и</w:t>
      </w:r>
      <w:r w:rsidRPr="0020117F">
        <w:t>.</w:t>
      </w:r>
    </w:p>
    <w:p w:rsidR="006F76D7" w:rsidRPr="0020117F" w:rsidRDefault="006F76D7" w:rsidP="00227315">
      <w:pPr>
        <w:spacing w:after="0" w:line="276" w:lineRule="auto"/>
        <w:ind w:firstLine="705"/>
        <w:jc w:val="both"/>
      </w:pPr>
      <w:r w:rsidRPr="0020117F">
        <w:t xml:space="preserve">В строке 13 указывается количество проведенных правовыми инспекторами труда, профсоюзными организациями экспертиз законов и </w:t>
      </w:r>
      <w:r w:rsidR="00174FAB" w:rsidRPr="0020117F">
        <w:t>и</w:t>
      </w:r>
      <w:r w:rsidRPr="0020117F">
        <w:t>ных нормативных правовых актов, как федеральных органов государственной власти, так и органов власти субъектов Российской Федерации и органов местного самоуправления (ст.ст. 5, 6 ТК РФ).</w:t>
      </w:r>
    </w:p>
    <w:p w:rsidR="006F76D7" w:rsidRPr="0020117F" w:rsidRDefault="00174FAB" w:rsidP="00227315">
      <w:pPr>
        <w:spacing w:after="0" w:line="276" w:lineRule="auto"/>
        <w:ind w:firstLine="705"/>
        <w:jc w:val="both"/>
      </w:pPr>
      <w:r w:rsidRPr="0020117F">
        <w:t xml:space="preserve">В строке 15 кроме количества членов Профсоюза, принятых на личном приеме в юридических </w:t>
      </w:r>
      <w:r w:rsidR="00507149" w:rsidRPr="0020117F">
        <w:t xml:space="preserve">приёмных </w:t>
      </w:r>
      <w:r w:rsidRPr="0020117F">
        <w:t xml:space="preserve">профсоюзных организаций, а также непосредственно на рабочих местах при организации выездных </w:t>
      </w:r>
      <w:r w:rsidR="00507149" w:rsidRPr="0020117F">
        <w:t xml:space="preserve">юридических </w:t>
      </w:r>
      <w:r w:rsidRPr="0020117F">
        <w:t>приёмных в первичных</w:t>
      </w:r>
      <w:r w:rsidR="00507149" w:rsidRPr="0020117F">
        <w:t>, городских</w:t>
      </w:r>
      <w:r w:rsidRPr="0020117F">
        <w:t xml:space="preserve"> и </w:t>
      </w:r>
      <w:r w:rsidR="00507149" w:rsidRPr="0020117F">
        <w:t>районных</w:t>
      </w:r>
      <w:r w:rsidRPr="0020117F">
        <w:t xml:space="preserve"> профсоюзных организациях, могут указываться устные обращения (по телефону и др.), сведения о которых имеются в соответствующих журналах (карточка) учета писем и обращений граждан.</w:t>
      </w:r>
    </w:p>
    <w:p w:rsidR="00174FAB" w:rsidRPr="0020117F" w:rsidRDefault="00174FAB" w:rsidP="00A34262">
      <w:pPr>
        <w:spacing w:after="0" w:line="276" w:lineRule="auto"/>
        <w:ind w:firstLine="705"/>
        <w:jc w:val="both"/>
      </w:pPr>
      <w:r w:rsidRPr="0020117F">
        <w:t>В профсоюзных организациях всех уровней необходимо собирать и систематизировать информацию о нарушениях прав профсоюзов. Карточка регистрации нарушений прав профсоюзов по форме № 5-ПИ составляется в первичной профсоюзной организации или ино</w:t>
      </w:r>
      <w:r w:rsidR="00A34262" w:rsidRPr="0020117F">
        <w:t>й</w:t>
      </w:r>
      <w:r w:rsidRPr="0020117F">
        <w:t xml:space="preserve"> структурно</w:t>
      </w:r>
      <w:r w:rsidR="00A34262" w:rsidRPr="0020117F">
        <w:t>й</w:t>
      </w:r>
      <w:r w:rsidRPr="0020117F">
        <w:t xml:space="preserve"> </w:t>
      </w:r>
      <w:r w:rsidR="00A34262" w:rsidRPr="0020117F">
        <w:t>организации</w:t>
      </w:r>
      <w:r w:rsidRPr="0020117F">
        <w:t xml:space="preserve"> </w:t>
      </w:r>
      <w:r w:rsidR="00A34262" w:rsidRPr="0020117F">
        <w:t>Профсоюза</w:t>
      </w:r>
      <w:r w:rsidRPr="0020117F">
        <w:t>, где было установлено нарушение прав Профсоюза. О результатах и принятых мерах по защите прав Профсоюза докладывается в соответствующий вышестоящий профсоюзный орган.</w:t>
      </w:r>
    </w:p>
    <w:p w:rsidR="00174FAB" w:rsidRPr="0020117F" w:rsidRDefault="00174FAB" w:rsidP="005E191E">
      <w:pPr>
        <w:pStyle w:val="a3"/>
        <w:spacing w:after="0" w:line="276" w:lineRule="auto"/>
        <w:ind w:left="0" w:firstLine="851"/>
        <w:jc w:val="both"/>
        <w:rPr>
          <w:b/>
        </w:rPr>
      </w:pPr>
      <w:r w:rsidRPr="0020117F">
        <w:t xml:space="preserve">Сведения о наиболее часто встречающихся нарушениях прав Профсоюза указываются в строках 16.1-16.3. </w:t>
      </w:r>
      <w:r w:rsidRPr="0020117F">
        <w:rPr>
          <w:b/>
        </w:rPr>
        <w:t>Суммарные сведения по форме № 5-ПИ в ЦК Профсоюза не представляются.</w:t>
      </w:r>
    </w:p>
    <w:p w:rsidR="00174FAB" w:rsidRPr="0020117F" w:rsidRDefault="00174FAB" w:rsidP="000D1B96">
      <w:pPr>
        <w:pStyle w:val="a3"/>
        <w:spacing w:after="0" w:line="276" w:lineRule="auto"/>
        <w:ind w:left="0" w:firstLine="851"/>
        <w:jc w:val="both"/>
      </w:pPr>
      <w:r w:rsidRPr="0020117F">
        <w:t xml:space="preserve">Однако, в случаях незаконной приостановки и ликвидации профсоюзной организации (п. 13), преследовании профсоюзных активистов (п.14), насильственных действий в отношении профсоюзных лидеров и активистов (п.п. 15-17) копии карточек по форме № 5-ПИ направляются вышестоящему выборному профсоюзному органу безотлагательно с приложением копий документов и подробной информации о принятых мерах. В дальнейшем устанавливается двусторонняя оперативная связь с извещением о правозащитных действиях, изменении ситуации. </w:t>
      </w:r>
      <w:r w:rsidR="006234D7" w:rsidRPr="0020117F">
        <w:t xml:space="preserve">Территориальные </w:t>
      </w:r>
      <w:r w:rsidR="006234D7" w:rsidRPr="0020117F">
        <w:lastRenderedPageBreak/>
        <w:t>орган</w:t>
      </w:r>
      <w:r w:rsidR="00C4381A" w:rsidRPr="0020117F">
        <w:t>и</w:t>
      </w:r>
      <w:r w:rsidR="006234D7" w:rsidRPr="0020117F">
        <w:t>зации Профсоюза немедленно представляют информацию о подобных случаях в ЦК Профсоюза для принятия соответс</w:t>
      </w:r>
      <w:r w:rsidR="00C4381A" w:rsidRPr="0020117F">
        <w:t>т</w:t>
      </w:r>
      <w:r w:rsidR="006234D7" w:rsidRPr="0020117F">
        <w:t>вующих мер на федеральном уровне.</w:t>
      </w:r>
    </w:p>
    <w:p w:rsidR="006234D7" w:rsidRPr="0020117F" w:rsidRDefault="006234D7" w:rsidP="000D1B96">
      <w:pPr>
        <w:pStyle w:val="a3"/>
        <w:spacing w:after="0" w:line="276" w:lineRule="auto"/>
        <w:ind w:left="0" w:firstLine="851"/>
        <w:jc w:val="both"/>
      </w:pPr>
      <w:r w:rsidRPr="0020117F">
        <w:t>Подобная информация необходима также для включения в Ежегодный обзор о случаях нарушени</w:t>
      </w:r>
      <w:r w:rsidR="00C4381A" w:rsidRPr="0020117F">
        <w:t>е</w:t>
      </w:r>
      <w:r w:rsidRPr="0020117F">
        <w:t xml:space="preserve"> профсоюзных прав, составляемый Международной конфедерацией профсоюзов (МКП), которая представляет примеры нарушений, ка</w:t>
      </w:r>
      <w:r w:rsidR="00AE3E0D" w:rsidRPr="0020117F">
        <w:t>к правило, к началу следующего з</w:t>
      </w:r>
      <w:r w:rsidRPr="0020117F">
        <w:t>а отчетным года.</w:t>
      </w:r>
    </w:p>
    <w:p w:rsidR="006234D7" w:rsidRPr="0020117F" w:rsidRDefault="006234D7" w:rsidP="000D1B96">
      <w:pPr>
        <w:pStyle w:val="a3"/>
        <w:spacing w:after="0" w:line="276" w:lineRule="auto"/>
        <w:ind w:left="0" w:firstLine="851"/>
        <w:jc w:val="both"/>
      </w:pPr>
      <w:r w:rsidRPr="0020117F">
        <w:t xml:space="preserve">В пояснительной записке указывается о проблемах взаимодействия </w:t>
      </w:r>
      <w:r w:rsidR="0094684C" w:rsidRPr="0020117F">
        <w:t xml:space="preserve">Профсоюза </w:t>
      </w:r>
      <w:r w:rsidRPr="0020117F">
        <w:t xml:space="preserve">с работодателями, их объединениями, органами государственной власти и органами местного самоуправления, </w:t>
      </w:r>
      <w:r w:rsidR="0094684C" w:rsidRPr="0020117F">
        <w:t>приводятся</w:t>
      </w:r>
      <w:r w:rsidRPr="0020117F">
        <w:t xml:space="preserve"> примеры наиболее грубых нарушений прав профсоюзов, </w:t>
      </w:r>
      <w:r w:rsidR="0094684C" w:rsidRPr="0020117F">
        <w:t xml:space="preserve">сообщается </w:t>
      </w:r>
      <w:r w:rsidRPr="0020117F">
        <w:t>о принятых профсоюзными организациями мерах по защите своих прав и их результаты. Прилагаются имеющиеся копии решений по рассмотрению заявлений о нарушениях прав профсоюзов.</w:t>
      </w:r>
    </w:p>
    <w:p w:rsidR="006234D7" w:rsidRPr="0020117F" w:rsidRDefault="006234D7" w:rsidP="0094684C">
      <w:pPr>
        <w:pStyle w:val="a3"/>
        <w:spacing w:after="0" w:line="276" w:lineRule="auto"/>
        <w:ind w:left="0" w:firstLine="851"/>
        <w:jc w:val="both"/>
      </w:pPr>
      <w:r w:rsidRPr="0020117F">
        <w:t>В строка</w:t>
      </w:r>
      <w:r w:rsidR="008C4A43" w:rsidRPr="0020117F">
        <w:t>х 5.2</w:t>
      </w:r>
      <w:r w:rsidRPr="0020117F">
        <w:t>, 6.2, 7.2, 12 и 16 указывается экономическая эффективно</w:t>
      </w:r>
      <w:r w:rsidR="00C4381A" w:rsidRPr="0020117F">
        <w:t>с</w:t>
      </w:r>
      <w:r w:rsidRPr="0020117F">
        <w:t>ть от различных форм правозащитной работы, которую возможно выразить в денежной форме. Эти показатели могут включать сумму дополнительных выплат работникам – членам Профсоюза, а также членам их семей в результате:</w:t>
      </w:r>
    </w:p>
    <w:p w:rsidR="006234D7" w:rsidRPr="0020117F" w:rsidRDefault="006234D7" w:rsidP="0094684C">
      <w:pPr>
        <w:pStyle w:val="a3"/>
        <w:spacing w:after="0" w:line="276" w:lineRule="auto"/>
        <w:ind w:left="0" w:firstLine="851"/>
        <w:jc w:val="both"/>
      </w:pPr>
      <w:r w:rsidRPr="0020117F">
        <w:t>- выполнения работодателями представлений правовых инспекторов труда Профсоюза, других профсоюзных пред</w:t>
      </w:r>
      <w:r w:rsidR="00C4381A" w:rsidRPr="0020117F">
        <w:t>с</w:t>
      </w:r>
      <w:r w:rsidRPr="0020117F">
        <w:t>тавителей об устранении нарушений трудового законодательства;</w:t>
      </w:r>
    </w:p>
    <w:p w:rsidR="006234D7" w:rsidRPr="0020117F" w:rsidRDefault="006234D7" w:rsidP="0094684C">
      <w:pPr>
        <w:pStyle w:val="a3"/>
        <w:spacing w:after="0" w:line="276" w:lineRule="auto"/>
        <w:ind w:left="0" w:firstLine="851"/>
        <w:jc w:val="both"/>
      </w:pPr>
      <w:r w:rsidRPr="0020117F">
        <w:t>- обращений в органы прокуратуры, федеральную инспекцию труда, другие государственные органы контроля (надзора);</w:t>
      </w:r>
    </w:p>
    <w:p w:rsidR="006234D7" w:rsidRPr="0020117F" w:rsidRDefault="006234D7" w:rsidP="0094684C">
      <w:pPr>
        <w:pStyle w:val="a3"/>
        <w:spacing w:after="0" w:line="276" w:lineRule="auto"/>
        <w:ind w:left="0" w:firstLine="851"/>
        <w:jc w:val="both"/>
      </w:pPr>
      <w:r w:rsidRPr="0020117F">
        <w:t>- удовлетворения требований Профсоюза при проведении массовых акций, коллективных трудовых споров, в том числе организованных профсоюзом забастовок;</w:t>
      </w:r>
    </w:p>
    <w:p w:rsidR="006234D7" w:rsidRPr="0020117F" w:rsidRDefault="006234D7" w:rsidP="0094684C">
      <w:pPr>
        <w:pStyle w:val="a3"/>
        <w:spacing w:after="0" w:line="276" w:lineRule="auto"/>
        <w:ind w:left="0" w:firstLine="851"/>
        <w:jc w:val="both"/>
      </w:pPr>
      <w:r w:rsidRPr="0020117F">
        <w:t>- правов</w:t>
      </w:r>
      <w:r w:rsidR="008935FA" w:rsidRPr="0020117F">
        <w:t>о</w:t>
      </w:r>
      <w:r w:rsidRPr="0020117F">
        <w:t>й помощи членам Профсоюза на личном приёме и при</w:t>
      </w:r>
      <w:r w:rsidR="00902BF9" w:rsidRPr="0020117F">
        <w:t xml:space="preserve"> рассмотрении их жалоб юридическими консультациями.</w:t>
      </w:r>
    </w:p>
    <w:p w:rsidR="00902BF9" w:rsidRPr="0020117F" w:rsidRDefault="00902BF9" w:rsidP="000D1B96">
      <w:pPr>
        <w:pStyle w:val="a3"/>
        <w:spacing w:after="0" w:line="276" w:lineRule="auto"/>
        <w:ind w:left="0" w:firstLine="851"/>
        <w:jc w:val="both"/>
      </w:pPr>
      <w:r w:rsidRPr="0020117F">
        <w:t>В строке 15 кроме вышеуказанных сведений, может отражаться экономическая эффективность от других видов правозащитной работы, например</w:t>
      </w:r>
      <w:r w:rsidR="002E7341" w:rsidRPr="0020117F">
        <w:t>, в результате</w:t>
      </w:r>
      <w:r w:rsidRPr="0020117F">
        <w:t>:</w:t>
      </w:r>
    </w:p>
    <w:p w:rsidR="00902BF9" w:rsidRPr="0020117F" w:rsidRDefault="00902BF9" w:rsidP="002E7341">
      <w:pPr>
        <w:pStyle w:val="a3"/>
        <w:spacing w:after="0" w:line="276" w:lineRule="auto"/>
        <w:ind w:left="0" w:firstLine="851"/>
        <w:jc w:val="both"/>
      </w:pPr>
      <w:r w:rsidRPr="0020117F">
        <w:t xml:space="preserve">- инициированных Профсоюзом изменений и дополнений законодательства, иных </w:t>
      </w:r>
      <w:r w:rsidR="00754C93" w:rsidRPr="0020117F">
        <w:t>нормативных</w:t>
      </w:r>
      <w:r w:rsidRPr="0020117F">
        <w:t xml:space="preserve"> правовых актов, коллективных договоров и различных видов соглашений;</w:t>
      </w:r>
    </w:p>
    <w:p w:rsidR="00902BF9" w:rsidRPr="0020117F" w:rsidRDefault="00902BF9" w:rsidP="002E7341">
      <w:pPr>
        <w:pStyle w:val="a3"/>
        <w:spacing w:after="0" w:line="276" w:lineRule="auto"/>
        <w:ind w:left="0" w:firstLine="851"/>
        <w:jc w:val="both"/>
      </w:pPr>
      <w:r w:rsidRPr="0020117F">
        <w:t>- удовлетво</w:t>
      </w:r>
      <w:r w:rsidR="000521E2" w:rsidRPr="0020117F">
        <w:t>рения требований Профсоюза после переговоров с работодателями и органами исполнительной власти;</w:t>
      </w:r>
    </w:p>
    <w:p w:rsidR="000521E2" w:rsidRPr="0020117F" w:rsidRDefault="000521E2" w:rsidP="002E7341">
      <w:pPr>
        <w:pStyle w:val="a3"/>
        <w:spacing w:after="0" w:line="276" w:lineRule="auto"/>
        <w:ind w:left="0" w:firstLine="851"/>
        <w:jc w:val="both"/>
      </w:pPr>
      <w:r w:rsidRPr="0020117F">
        <w:lastRenderedPageBreak/>
        <w:t>- обжалования Профсоюзом правовых актов федеральных органов исполнительной власти, органов исполнительной власти субъектов Российской Федерации и органов местного самоуправления.</w:t>
      </w:r>
    </w:p>
    <w:p w:rsidR="000521E2" w:rsidRPr="0020117F" w:rsidRDefault="000521E2" w:rsidP="000D1B96">
      <w:pPr>
        <w:pStyle w:val="a3"/>
        <w:spacing w:after="0" w:line="276" w:lineRule="auto"/>
        <w:ind w:left="0" w:firstLine="851"/>
        <w:jc w:val="both"/>
      </w:pPr>
      <w:r w:rsidRPr="0020117F">
        <w:t xml:space="preserve">Документами, подтверждающими </w:t>
      </w:r>
      <w:r w:rsidR="00754C93" w:rsidRPr="0020117F">
        <w:t>экономическую эффективность правозащитной работы,</w:t>
      </w:r>
      <w:r w:rsidRPr="0020117F">
        <w:t xml:space="preserve"> могут быть финансовые расчеты по принятым законопроектам, иным нормативным </w:t>
      </w:r>
      <w:r w:rsidR="00754C93" w:rsidRPr="0020117F">
        <w:t>правовым</w:t>
      </w:r>
      <w:r w:rsidRPr="0020117F">
        <w:t xml:space="preserve"> актам, протоколы переговоров, справки финансовых </w:t>
      </w:r>
      <w:r w:rsidR="00754C93" w:rsidRPr="0020117F">
        <w:t>органов</w:t>
      </w:r>
      <w:r w:rsidRPr="0020117F">
        <w:t xml:space="preserve"> о выплаченных работникам суммах, сообщения </w:t>
      </w:r>
      <w:r w:rsidR="00754C93" w:rsidRPr="0020117F">
        <w:t>работодателей</w:t>
      </w:r>
      <w:r w:rsidRPr="0020117F">
        <w:t xml:space="preserve"> о выполнении представлений, решения судов и комиссий по трудовым спорам, служебные записки профсоюзных работников, журналы и карточки учета приема членов про</w:t>
      </w:r>
      <w:r w:rsidR="005E191E" w:rsidRPr="0020117F">
        <w:t>фсоюза (рассмотрения жало</w:t>
      </w:r>
      <w:r w:rsidR="00754C93" w:rsidRPr="0020117F">
        <w:t>б</w:t>
      </w:r>
      <w:r w:rsidR="005E191E" w:rsidRPr="0020117F">
        <w:t xml:space="preserve"> и других обращений).</w:t>
      </w:r>
    </w:p>
    <w:p w:rsidR="005E191E" w:rsidRPr="0020117F" w:rsidRDefault="005E191E" w:rsidP="00254029">
      <w:pPr>
        <w:spacing w:after="0" w:line="276" w:lineRule="auto"/>
        <w:ind w:firstLine="705"/>
        <w:jc w:val="both"/>
      </w:pPr>
      <w:r w:rsidRPr="0020117F">
        <w:t>К сведениям прилагается пояснительная записка, в которой примеры правозащитной работы территориальной организаций Профсоюза рекомендуется группировать по разделам: социальное партнерство, трудовой договор, рабочее время и время отдыха, оплата труда, гарантии и компенсации, дисциплина труда, материальная ответственность сторо</w:t>
      </w:r>
      <w:r w:rsidR="00754C93" w:rsidRPr="0020117F">
        <w:t>н</w:t>
      </w:r>
      <w:r w:rsidRPr="0020117F">
        <w:t xml:space="preserve"> трудового договора, рассмотрение индивидуальных и коллективных трудовых споров, взаимодействие с органами прокуратуры, федеральной инспекцией труда, нарушения прав Профсоюза.</w:t>
      </w:r>
    </w:p>
    <w:p w:rsidR="005E191E" w:rsidRPr="00174FAB" w:rsidRDefault="005E191E" w:rsidP="000D1B96">
      <w:pPr>
        <w:pStyle w:val="a3"/>
        <w:spacing w:after="0" w:line="276" w:lineRule="auto"/>
        <w:ind w:left="0" w:firstLine="851"/>
        <w:jc w:val="both"/>
      </w:pPr>
      <w:r w:rsidRPr="0020117F">
        <w:t xml:space="preserve">Также приобщаются копии решения судов, других </w:t>
      </w:r>
      <w:r w:rsidR="00754C93" w:rsidRPr="0020117F">
        <w:t>материалов</w:t>
      </w:r>
      <w:r w:rsidRPr="0020117F">
        <w:t xml:space="preserve"> </w:t>
      </w:r>
      <w:r w:rsidR="00754C93" w:rsidRPr="0020117F">
        <w:t>правоприменительной</w:t>
      </w:r>
      <w:r w:rsidRPr="0020117F">
        <w:t xml:space="preserve"> практики по наиболее актуальным для членов Профсоюза вопросам.</w:t>
      </w:r>
      <w:bookmarkStart w:id="0" w:name="_GoBack"/>
      <w:bookmarkEnd w:id="0"/>
    </w:p>
    <w:sectPr w:rsidR="005E191E" w:rsidRPr="00174FAB" w:rsidSect="00BD3E89">
      <w:headerReference w:type="default" r:id="rId7"/>
      <w:pgSz w:w="11909" w:h="16834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4E8" w:rsidRDefault="004E54E8" w:rsidP="000D1B96">
      <w:pPr>
        <w:spacing w:after="0" w:line="240" w:lineRule="auto"/>
      </w:pPr>
      <w:r>
        <w:separator/>
      </w:r>
    </w:p>
  </w:endnote>
  <w:endnote w:type="continuationSeparator" w:id="0">
    <w:p w:rsidR="004E54E8" w:rsidRDefault="004E54E8" w:rsidP="000D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4E8" w:rsidRDefault="004E54E8" w:rsidP="000D1B96">
      <w:pPr>
        <w:spacing w:after="0" w:line="240" w:lineRule="auto"/>
      </w:pPr>
      <w:r>
        <w:separator/>
      </w:r>
    </w:p>
  </w:footnote>
  <w:footnote w:type="continuationSeparator" w:id="0">
    <w:p w:rsidR="004E54E8" w:rsidRDefault="004E54E8" w:rsidP="000D1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0088964"/>
      <w:docPartObj>
        <w:docPartGallery w:val="Page Numbers (Top of Page)"/>
        <w:docPartUnique/>
      </w:docPartObj>
    </w:sdtPr>
    <w:sdtEndPr/>
    <w:sdtContent>
      <w:p w:rsidR="000D1B96" w:rsidRDefault="000D1B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375">
          <w:rPr>
            <w:noProof/>
          </w:rPr>
          <w:t>7</w:t>
        </w:r>
        <w:r>
          <w:fldChar w:fldCharType="end"/>
        </w:r>
      </w:p>
    </w:sdtContent>
  </w:sdt>
  <w:p w:rsidR="000D1B96" w:rsidRDefault="000D1B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204F0"/>
    <w:multiLevelType w:val="hybridMultilevel"/>
    <w:tmpl w:val="DF961C6A"/>
    <w:lvl w:ilvl="0" w:tplc="4CF00A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10"/>
    <w:rsid w:val="000521E2"/>
    <w:rsid w:val="000677A4"/>
    <w:rsid w:val="000D1B96"/>
    <w:rsid w:val="000E2801"/>
    <w:rsid w:val="000F0318"/>
    <w:rsid w:val="00122BCA"/>
    <w:rsid w:val="001248C1"/>
    <w:rsid w:val="00157F62"/>
    <w:rsid w:val="00165E2C"/>
    <w:rsid w:val="00172215"/>
    <w:rsid w:val="00174DE0"/>
    <w:rsid w:val="00174FAB"/>
    <w:rsid w:val="001920DF"/>
    <w:rsid w:val="00193269"/>
    <w:rsid w:val="001F2C7E"/>
    <w:rsid w:val="0020117F"/>
    <w:rsid w:val="00227315"/>
    <w:rsid w:val="00254029"/>
    <w:rsid w:val="00273842"/>
    <w:rsid w:val="002D289E"/>
    <w:rsid w:val="002E7341"/>
    <w:rsid w:val="002F06F4"/>
    <w:rsid w:val="0033172D"/>
    <w:rsid w:val="003775DD"/>
    <w:rsid w:val="00384EC1"/>
    <w:rsid w:val="00390CF0"/>
    <w:rsid w:val="003A588A"/>
    <w:rsid w:val="003B319B"/>
    <w:rsid w:val="004146C8"/>
    <w:rsid w:val="00450E23"/>
    <w:rsid w:val="004923E8"/>
    <w:rsid w:val="004C0D89"/>
    <w:rsid w:val="004E54E8"/>
    <w:rsid w:val="00507149"/>
    <w:rsid w:val="005D790A"/>
    <w:rsid w:val="005E191E"/>
    <w:rsid w:val="006234D7"/>
    <w:rsid w:val="00625E0A"/>
    <w:rsid w:val="00651341"/>
    <w:rsid w:val="00655E39"/>
    <w:rsid w:val="006A765D"/>
    <w:rsid w:val="006C7010"/>
    <w:rsid w:val="006F0037"/>
    <w:rsid w:val="006F76D7"/>
    <w:rsid w:val="00733996"/>
    <w:rsid w:val="00754C93"/>
    <w:rsid w:val="007921CC"/>
    <w:rsid w:val="007D6BA7"/>
    <w:rsid w:val="00825FE5"/>
    <w:rsid w:val="008824E1"/>
    <w:rsid w:val="008935FA"/>
    <w:rsid w:val="008B56B8"/>
    <w:rsid w:val="008C4A43"/>
    <w:rsid w:val="008D4C9E"/>
    <w:rsid w:val="008E5AF2"/>
    <w:rsid w:val="00902BF9"/>
    <w:rsid w:val="0094563F"/>
    <w:rsid w:val="0094684C"/>
    <w:rsid w:val="009560CC"/>
    <w:rsid w:val="00966B62"/>
    <w:rsid w:val="00977B29"/>
    <w:rsid w:val="00A24491"/>
    <w:rsid w:val="00A34262"/>
    <w:rsid w:val="00A40BC0"/>
    <w:rsid w:val="00A41CCD"/>
    <w:rsid w:val="00A46C66"/>
    <w:rsid w:val="00A509F4"/>
    <w:rsid w:val="00A55D9B"/>
    <w:rsid w:val="00AA6F3D"/>
    <w:rsid w:val="00AD739A"/>
    <w:rsid w:val="00AE3E0D"/>
    <w:rsid w:val="00AF6E38"/>
    <w:rsid w:val="00B02AF0"/>
    <w:rsid w:val="00B241CD"/>
    <w:rsid w:val="00B24F76"/>
    <w:rsid w:val="00B601CA"/>
    <w:rsid w:val="00BD3E89"/>
    <w:rsid w:val="00C24375"/>
    <w:rsid w:val="00C3531F"/>
    <w:rsid w:val="00C4381A"/>
    <w:rsid w:val="00C44B5F"/>
    <w:rsid w:val="00CD1C95"/>
    <w:rsid w:val="00D0387C"/>
    <w:rsid w:val="00D520B8"/>
    <w:rsid w:val="00DC77F4"/>
    <w:rsid w:val="00E257F5"/>
    <w:rsid w:val="00E56C63"/>
    <w:rsid w:val="00E8572B"/>
    <w:rsid w:val="00EB5110"/>
    <w:rsid w:val="00F17216"/>
    <w:rsid w:val="00F461F5"/>
    <w:rsid w:val="00F85ED5"/>
    <w:rsid w:val="00FD1EC1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8B702-7AAD-4101-AD4E-C4C3353B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B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1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1B96"/>
  </w:style>
  <w:style w:type="paragraph" w:styleId="a6">
    <w:name w:val="footer"/>
    <w:basedOn w:val="a"/>
    <w:link w:val="a7"/>
    <w:uiPriority w:val="99"/>
    <w:unhideWhenUsed/>
    <w:rsid w:val="000D1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1B96"/>
  </w:style>
  <w:style w:type="paragraph" w:styleId="a8">
    <w:name w:val="Balloon Text"/>
    <w:basedOn w:val="a"/>
    <w:link w:val="a9"/>
    <w:uiPriority w:val="99"/>
    <w:semiHidden/>
    <w:unhideWhenUsed/>
    <w:rsid w:val="0020117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117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7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Sharovarova</dc:creator>
  <cp:keywords/>
  <dc:description/>
  <cp:lastModifiedBy>Sharovarova</cp:lastModifiedBy>
  <cp:revision>10</cp:revision>
  <cp:lastPrinted>2016-10-20T13:10:00Z</cp:lastPrinted>
  <dcterms:created xsi:type="dcterms:W3CDTF">2016-05-18T12:34:00Z</dcterms:created>
  <dcterms:modified xsi:type="dcterms:W3CDTF">2016-10-20T14:12:00Z</dcterms:modified>
</cp:coreProperties>
</file>